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A2" w:rsidRDefault="00922DA2" w:rsidP="00922DA2">
      <w:pPr>
        <w:jc w:val="center"/>
        <w:rPr>
          <w:rFonts w:eastAsia="Times New Roman"/>
          <w:color w:val="000000"/>
        </w:rPr>
      </w:pPr>
      <w:r>
        <w:rPr>
          <w:rFonts w:eastAsia="Times New Roman"/>
          <w:b/>
          <w:color w:val="000000"/>
        </w:rPr>
        <w:t>Notebook Project</w:t>
      </w:r>
    </w:p>
    <w:p w:rsidR="00922DA2" w:rsidRDefault="00922DA2" w:rsidP="00922DA2">
      <w:pPr>
        <w:rPr>
          <w:rFonts w:eastAsia="Times New Roman"/>
          <w:color w:val="000000"/>
        </w:rPr>
      </w:pPr>
    </w:p>
    <w:p w:rsidR="00922DA2" w:rsidRDefault="00922DA2" w:rsidP="00922DA2">
      <w:pPr>
        <w:ind w:left="720"/>
        <w:rPr>
          <w:rFonts w:eastAsia="Times New Roman"/>
          <w:color w:val="000000"/>
        </w:rPr>
      </w:pPr>
      <w:r>
        <w:rPr>
          <w:rFonts w:eastAsia="Times New Roman"/>
          <w:color w:val="000000"/>
        </w:rPr>
        <w:t>Each student must type and print out all grammar notes from the year.</w:t>
      </w:r>
    </w:p>
    <w:p w:rsidR="00922DA2" w:rsidRDefault="00922DA2" w:rsidP="00922DA2">
      <w:pPr>
        <w:ind w:left="720"/>
        <w:rPr>
          <w:rFonts w:eastAsia="Times New Roman"/>
          <w:color w:val="000000"/>
        </w:rPr>
      </w:pPr>
      <w:r>
        <w:rPr>
          <w:rFonts w:eastAsia="Times New Roman"/>
          <w:color w:val="000000"/>
        </w:rPr>
        <w:t>The notebook must contain the following, and in this order:</w:t>
      </w:r>
    </w:p>
    <w:p w:rsidR="00922DA2" w:rsidRDefault="00922DA2" w:rsidP="00922DA2">
      <w:pPr>
        <w:numPr>
          <w:ilvl w:val="0"/>
          <w:numId w:val="1"/>
        </w:numPr>
        <w:rPr>
          <w:rFonts w:eastAsia="Times New Roman"/>
          <w:color w:val="000000"/>
        </w:rPr>
      </w:pPr>
      <w:r>
        <w:rPr>
          <w:rFonts w:eastAsia="Times New Roman"/>
          <w:color w:val="000000"/>
        </w:rPr>
        <w:t>A list of all grammatical terms, with definitions:  case, number, gender, tense, voice, person,</w:t>
      </w:r>
      <w:r w:rsidR="0040302B">
        <w:rPr>
          <w:rFonts w:eastAsia="Times New Roman"/>
          <w:color w:val="000000"/>
        </w:rPr>
        <w:t xml:space="preserve"> mood,</w:t>
      </w:r>
      <w:r>
        <w:rPr>
          <w:rFonts w:eastAsia="Times New Roman"/>
          <w:color w:val="000000"/>
        </w:rPr>
        <w:t xml:space="preserve"> declension, conjugation</w:t>
      </w:r>
    </w:p>
    <w:p w:rsidR="00922DA2" w:rsidRDefault="00922DA2" w:rsidP="00922DA2">
      <w:pPr>
        <w:numPr>
          <w:ilvl w:val="0"/>
          <w:numId w:val="1"/>
        </w:numPr>
        <w:rPr>
          <w:rFonts w:eastAsia="Times New Roman"/>
          <w:color w:val="000000"/>
        </w:rPr>
      </w:pPr>
      <w:r>
        <w:rPr>
          <w:rFonts w:eastAsia="Times New Roman"/>
          <w:color w:val="000000"/>
        </w:rPr>
        <w:t>A chart of all noun endings.</w:t>
      </w:r>
    </w:p>
    <w:p w:rsidR="00922DA2" w:rsidRDefault="00922DA2" w:rsidP="00922DA2">
      <w:pPr>
        <w:numPr>
          <w:ilvl w:val="0"/>
          <w:numId w:val="1"/>
        </w:numPr>
        <w:rPr>
          <w:rFonts w:eastAsia="Times New Roman"/>
          <w:color w:val="000000"/>
        </w:rPr>
      </w:pPr>
      <w:r>
        <w:rPr>
          <w:rFonts w:eastAsia="Times New Roman"/>
          <w:color w:val="000000"/>
        </w:rPr>
        <w:t xml:space="preserve">The rules for how to conjugate a verb from each conjugation in all six </w:t>
      </w:r>
      <w:r w:rsidR="0040302B">
        <w:rPr>
          <w:rFonts w:eastAsia="Times New Roman"/>
          <w:color w:val="000000"/>
        </w:rPr>
        <w:t xml:space="preserve">indicative </w:t>
      </w:r>
      <w:r>
        <w:rPr>
          <w:rFonts w:eastAsia="Times New Roman"/>
          <w:color w:val="000000"/>
        </w:rPr>
        <w:t>tenses, active and passive</w:t>
      </w:r>
      <w:r w:rsidR="0040302B">
        <w:rPr>
          <w:rFonts w:eastAsia="Times New Roman"/>
          <w:color w:val="000000"/>
        </w:rPr>
        <w:t>, and all four subjunctive tenses, active and passive</w:t>
      </w:r>
      <w:r>
        <w:rPr>
          <w:rFonts w:eastAsia="Times New Roman"/>
          <w:color w:val="000000"/>
        </w:rPr>
        <w:t xml:space="preserve">.  There must be one sample verb fully conjugated for each conjugation.  There must be one English translation in synopsis, e.g.  I love, I </w:t>
      </w:r>
      <w:proofErr w:type="gramStart"/>
      <w:r>
        <w:rPr>
          <w:rFonts w:eastAsia="Times New Roman"/>
          <w:color w:val="000000"/>
        </w:rPr>
        <w:t>was loving</w:t>
      </w:r>
      <w:proofErr w:type="gramEnd"/>
      <w:r>
        <w:rPr>
          <w:rFonts w:eastAsia="Times New Roman"/>
          <w:color w:val="000000"/>
        </w:rPr>
        <w:t>, I shall love, etc.</w:t>
      </w:r>
    </w:p>
    <w:p w:rsidR="00922DA2" w:rsidRDefault="00922DA2" w:rsidP="00922DA2">
      <w:pPr>
        <w:numPr>
          <w:ilvl w:val="0"/>
          <w:numId w:val="1"/>
        </w:numPr>
        <w:rPr>
          <w:rFonts w:eastAsia="Times New Roman"/>
          <w:color w:val="000000"/>
        </w:rPr>
      </w:pPr>
      <w:r>
        <w:rPr>
          <w:rFonts w:eastAsia="Times New Roman"/>
          <w:color w:val="000000"/>
        </w:rPr>
        <w:t xml:space="preserve">There must be one example Latin sentence and one example English sentence for each case use.  The illustrated usage must be highlighted or printed in a different color.  For example, to illustrate accusative direct object, you could have:  </w:t>
      </w:r>
      <w:proofErr w:type="spellStart"/>
      <w:r>
        <w:rPr>
          <w:rFonts w:eastAsia="Times New Roman"/>
          <w:color w:val="000000"/>
        </w:rPr>
        <w:t>Puella</w:t>
      </w:r>
      <w:proofErr w:type="spellEnd"/>
      <w:r>
        <w:rPr>
          <w:rFonts w:eastAsia="Times New Roman"/>
          <w:color w:val="000000"/>
        </w:rPr>
        <w:t xml:space="preserve"> </w:t>
      </w:r>
      <w:proofErr w:type="spellStart"/>
      <w:r w:rsidRPr="00B20776">
        <w:rPr>
          <w:rFonts w:eastAsia="Times New Roman"/>
          <w:color w:val="000000"/>
          <w:highlight w:val="yellow"/>
        </w:rPr>
        <w:t>aquam</w:t>
      </w:r>
      <w:proofErr w:type="spellEnd"/>
      <w:r>
        <w:rPr>
          <w:rFonts w:eastAsia="Times New Roman"/>
          <w:color w:val="000000"/>
        </w:rPr>
        <w:t xml:space="preserve"> </w:t>
      </w:r>
      <w:proofErr w:type="spellStart"/>
      <w:r>
        <w:rPr>
          <w:rFonts w:eastAsia="Times New Roman"/>
          <w:color w:val="000000"/>
        </w:rPr>
        <w:t>portat</w:t>
      </w:r>
      <w:proofErr w:type="spellEnd"/>
      <w:r>
        <w:rPr>
          <w:rFonts w:eastAsia="Times New Roman"/>
          <w:color w:val="000000"/>
        </w:rPr>
        <w:t xml:space="preserve">.   The girl carries </w:t>
      </w:r>
      <w:r w:rsidRPr="00B20776">
        <w:rPr>
          <w:rFonts w:eastAsia="Times New Roman"/>
          <w:color w:val="000000"/>
          <w:highlight w:val="yellow"/>
        </w:rPr>
        <w:t>water</w:t>
      </w:r>
      <w:r>
        <w:rPr>
          <w:rFonts w:eastAsia="Times New Roman"/>
          <w:color w:val="000000"/>
        </w:rPr>
        <w:t>.  You would have the words “</w:t>
      </w:r>
      <w:proofErr w:type="spellStart"/>
      <w:r>
        <w:rPr>
          <w:rFonts w:eastAsia="Times New Roman"/>
          <w:color w:val="000000"/>
        </w:rPr>
        <w:t>aquam</w:t>
      </w:r>
      <w:proofErr w:type="spellEnd"/>
      <w:r>
        <w:rPr>
          <w:rFonts w:eastAsia="Times New Roman"/>
          <w:color w:val="000000"/>
        </w:rPr>
        <w:t>” and “water” in a different color.  Case uses you must have:</w:t>
      </w:r>
    </w:p>
    <w:p w:rsidR="00922DA2" w:rsidRDefault="00922DA2" w:rsidP="00922DA2">
      <w:pPr>
        <w:numPr>
          <w:ilvl w:val="2"/>
          <w:numId w:val="1"/>
        </w:numPr>
        <w:rPr>
          <w:rFonts w:eastAsia="Times New Roman"/>
          <w:color w:val="000000"/>
        </w:rPr>
      </w:pPr>
      <w:r>
        <w:rPr>
          <w:rFonts w:eastAsia="Times New Roman"/>
          <w:color w:val="000000"/>
        </w:rPr>
        <w:t>Nominative:  subject and complement</w:t>
      </w:r>
    </w:p>
    <w:p w:rsidR="00922DA2" w:rsidRDefault="00922DA2" w:rsidP="00922DA2">
      <w:pPr>
        <w:numPr>
          <w:ilvl w:val="2"/>
          <w:numId w:val="1"/>
        </w:numPr>
        <w:rPr>
          <w:rFonts w:eastAsia="Times New Roman"/>
          <w:color w:val="000000"/>
        </w:rPr>
      </w:pPr>
      <w:r>
        <w:rPr>
          <w:rFonts w:eastAsia="Times New Roman"/>
          <w:color w:val="000000"/>
        </w:rPr>
        <w:t>Genitive:</w:t>
      </w:r>
      <w:r>
        <w:rPr>
          <w:rFonts w:eastAsia="Times New Roman"/>
          <w:color w:val="000000"/>
        </w:rPr>
        <w:tab/>
        <w:t>possession</w:t>
      </w:r>
    </w:p>
    <w:p w:rsidR="00922DA2" w:rsidRDefault="00922DA2" w:rsidP="00922DA2">
      <w:pPr>
        <w:numPr>
          <w:ilvl w:val="2"/>
          <w:numId w:val="1"/>
        </w:numPr>
        <w:rPr>
          <w:rFonts w:eastAsia="Times New Roman"/>
          <w:color w:val="000000"/>
        </w:rPr>
      </w:pPr>
      <w:r>
        <w:rPr>
          <w:rFonts w:eastAsia="Times New Roman"/>
          <w:color w:val="000000"/>
        </w:rPr>
        <w:t>Dative:</w:t>
      </w:r>
      <w:r>
        <w:rPr>
          <w:rFonts w:eastAsia="Times New Roman"/>
          <w:color w:val="000000"/>
        </w:rPr>
        <w:tab/>
        <w:t>indirect object</w:t>
      </w:r>
      <w:r w:rsidR="00616E2F">
        <w:rPr>
          <w:rFonts w:eastAsia="Times New Roman"/>
          <w:color w:val="000000"/>
        </w:rPr>
        <w:t>, agent, double dative</w:t>
      </w:r>
    </w:p>
    <w:p w:rsidR="00922DA2" w:rsidRDefault="00922DA2" w:rsidP="00922DA2">
      <w:pPr>
        <w:numPr>
          <w:ilvl w:val="2"/>
          <w:numId w:val="1"/>
        </w:numPr>
        <w:rPr>
          <w:rFonts w:eastAsia="Times New Roman"/>
          <w:color w:val="000000"/>
        </w:rPr>
      </w:pPr>
      <w:r>
        <w:rPr>
          <w:rFonts w:eastAsia="Times New Roman"/>
          <w:color w:val="000000"/>
        </w:rPr>
        <w:t>Accusative:</w:t>
      </w:r>
      <w:r>
        <w:rPr>
          <w:rFonts w:eastAsia="Times New Roman"/>
          <w:color w:val="000000"/>
        </w:rPr>
        <w:tab/>
        <w:t>direct object, place to which, extent of time and space</w:t>
      </w:r>
    </w:p>
    <w:p w:rsidR="00922DA2" w:rsidRDefault="00922DA2" w:rsidP="00922DA2">
      <w:pPr>
        <w:numPr>
          <w:ilvl w:val="2"/>
          <w:numId w:val="1"/>
        </w:numPr>
        <w:rPr>
          <w:rFonts w:eastAsia="Times New Roman"/>
          <w:color w:val="000000"/>
        </w:rPr>
      </w:pPr>
      <w:r>
        <w:rPr>
          <w:rFonts w:eastAsia="Times New Roman"/>
          <w:color w:val="000000"/>
        </w:rPr>
        <w:t>Ablative:</w:t>
      </w:r>
      <w:r>
        <w:rPr>
          <w:rFonts w:eastAsia="Times New Roman"/>
          <w:color w:val="000000"/>
        </w:rPr>
        <w:tab/>
        <w:t>means, manner, place where, place from which, time when, accompaniment, personal agent, respect, comparison, and absolute</w:t>
      </w:r>
      <w:r w:rsidR="00616E2F">
        <w:rPr>
          <w:rFonts w:eastAsia="Times New Roman"/>
          <w:color w:val="000000"/>
        </w:rPr>
        <w:t>, degree of difference</w:t>
      </w:r>
      <w:r>
        <w:rPr>
          <w:rFonts w:eastAsia="Times New Roman"/>
          <w:color w:val="000000"/>
        </w:rPr>
        <w:t>.</w:t>
      </w:r>
    </w:p>
    <w:p w:rsidR="00922DA2" w:rsidRDefault="00922DA2" w:rsidP="00922DA2">
      <w:pPr>
        <w:numPr>
          <w:ilvl w:val="0"/>
          <w:numId w:val="1"/>
        </w:numPr>
        <w:rPr>
          <w:rFonts w:eastAsia="Times New Roman"/>
          <w:color w:val="000000"/>
        </w:rPr>
      </w:pPr>
      <w:r>
        <w:rPr>
          <w:rFonts w:eastAsia="Times New Roman"/>
          <w:color w:val="000000"/>
        </w:rPr>
        <w:t>There must be a chart of adjectives showing all three degrees in Latin, with their English translations.</w:t>
      </w:r>
    </w:p>
    <w:p w:rsidR="00616E2F" w:rsidRPr="00616E2F" w:rsidRDefault="00616E2F" w:rsidP="00616E2F">
      <w:pPr>
        <w:numPr>
          <w:ilvl w:val="0"/>
          <w:numId w:val="1"/>
        </w:numPr>
        <w:rPr>
          <w:rFonts w:eastAsia="Times New Roman"/>
          <w:color w:val="000000"/>
        </w:rPr>
      </w:pPr>
      <w:r>
        <w:rPr>
          <w:rFonts w:eastAsia="Times New Roman"/>
          <w:color w:val="000000"/>
        </w:rPr>
        <w:t>There must a chart of participles, infinitives, and gerunds.</w:t>
      </w:r>
    </w:p>
    <w:p w:rsidR="00922DA2" w:rsidRDefault="00922DA2" w:rsidP="00922DA2">
      <w:pPr>
        <w:numPr>
          <w:ilvl w:val="0"/>
          <w:numId w:val="1"/>
        </w:numPr>
        <w:rPr>
          <w:rFonts w:eastAsia="Times New Roman"/>
          <w:color w:val="000000"/>
        </w:rPr>
      </w:pPr>
      <w:r>
        <w:rPr>
          <w:rFonts w:eastAsia="Times New Roman"/>
          <w:color w:val="000000"/>
        </w:rPr>
        <w:t xml:space="preserve">There must be charts of all the pronouns, fully declined, with their English definitions.  The demonstrative pronouns are </w:t>
      </w:r>
      <w:r>
        <w:rPr>
          <w:rFonts w:eastAsia="Times New Roman"/>
          <w:i/>
          <w:color w:val="000000"/>
        </w:rPr>
        <w:t xml:space="preserve">hic, </w:t>
      </w:r>
      <w:proofErr w:type="spellStart"/>
      <w:r>
        <w:rPr>
          <w:rFonts w:eastAsia="Times New Roman"/>
          <w:i/>
          <w:color w:val="000000"/>
        </w:rPr>
        <w:t>ille</w:t>
      </w:r>
      <w:proofErr w:type="spellEnd"/>
      <w:r>
        <w:rPr>
          <w:rFonts w:eastAsia="Times New Roman"/>
          <w:i/>
          <w:color w:val="000000"/>
        </w:rPr>
        <w:t xml:space="preserve">, </w:t>
      </w:r>
      <w:proofErr w:type="gramStart"/>
      <w:r>
        <w:rPr>
          <w:rFonts w:eastAsia="Times New Roman"/>
          <w:i/>
          <w:color w:val="000000"/>
        </w:rPr>
        <w:t>is,</w:t>
      </w:r>
      <w:proofErr w:type="gramEnd"/>
      <w:r>
        <w:rPr>
          <w:rFonts w:eastAsia="Times New Roman"/>
          <w:i/>
          <w:color w:val="000000"/>
        </w:rPr>
        <w:t xml:space="preserve"> idem</w:t>
      </w:r>
      <w:r>
        <w:rPr>
          <w:rFonts w:eastAsia="Times New Roman"/>
          <w:color w:val="000000"/>
        </w:rPr>
        <w:t xml:space="preserve">.  The intensive pronoun is </w:t>
      </w:r>
      <w:r>
        <w:rPr>
          <w:rFonts w:eastAsia="Times New Roman"/>
          <w:i/>
          <w:color w:val="000000"/>
        </w:rPr>
        <w:t>ipse</w:t>
      </w:r>
      <w:r>
        <w:rPr>
          <w:rFonts w:eastAsia="Times New Roman"/>
          <w:color w:val="000000"/>
        </w:rPr>
        <w:t xml:space="preserve">.  The relative pronoun is </w:t>
      </w:r>
      <w:r>
        <w:rPr>
          <w:rFonts w:eastAsia="Times New Roman"/>
          <w:i/>
          <w:color w:val="000000"/>
        </w:rPr>
        <w:t>qui</w:t>
      </w:r>
      <w:r>
        <w:rPr>
          <w:rFonts w:eastAsia="Times New Roman"/>
          <w:color w:val="000000"/>
        </w:rPr>
        <w:t xml:space="preserve">.  The interrogative pronoun is </w:t>
      </w:r>
      <w:proofErr w:type="spellStart"/>
      <w:r>
        <w:rPr>
          <w:rFonts w:eastAsia="Times New Roman"/>
          <w:i/>
          <w:color w:val="000000"/>
        </w:rPr>
        <w:t>quis</w:t>
      </w:r>
      <w:proofErr w:type="spellEnd"/>
      <w:r>
        <w:rPr>
          <w:rFonts w:eastAsia="Times New Roman"/>
          <w:color w:val="000000"/>
        </w:rPr>
        <w:t xml:space="preserve">.  The personal pronouns are </w:t>
      </w:r>
      <w:r>
        <w:rPr>
          <w:rFonts w:eastAsia="Times New Roman"/>
          <w:i/>
          <w:color w:val="000000"/>
        </w:rPr>
        <w:t>ego</w:t>
      </w:r>
      <w:r>
        <w:rPr>
          <w:rFonts w:eastAsia="Times New Roman"/>
          <w:color w:val="000000"/>
        </w:rPr>
        <w:t xml:space="preserve"> and </w:t>
      </w:r>
      <w:proofErr w:type="spellStart"/>
      <w:proofErr w:type="gramStart"/>
      <w:r>
        <w:rPr>
          <w:rFonts w:eastAsia="Times New Roman"/>
          <w:i/>
          <w:color w:val="000000"/>
        </w:rPr>
        <w:t>tu</w:t>
      </w:r>
      <w:proofErr w:type="gramEnd"/>
      <w:r>
        <w:rPr>
          <w:rFonts w:eastAsia="Times New Roman"/>
          <w:color w:val="000000"/>
        </w:rPr>
        <w:t>.</w:t>
      </w:r>
      <w:proofErr w:type="spellEnd"/>
      <w:r>
        <w:rPr>
          <w:rFonts w:eastAsia="Times New Roman"/>
          <w:color w:val="000000"/>
        </w:rPr>
        <w:t xml:space="preserve"> The reflexive pronoun is </w:t>
      </w:r>
      <w:proofErr w:type="gramStart"/>
      <w:r>
        <w:rPr>
          <w:rFonts w:eastAsia="Times New Roman"/>
          <w:i/>
          <w:color w:val="000000"/>
        </w:rPr>
        <w:t>sui</w:t>
      </w:r>
      <w:proofErr w:type="gramEnd"/>
      <w:r>
        <w:rPr>
          <w:rFonts w:eastAsia="Times New Roman"/>
          <w:color w:val="000000"/>
        </w:rPr>
        <w:t>.</w:t>
      </w:r>
    </w:p>
    <w:p w:rsidR="00616E2F" w:rsidRDefault="00616E2F" w:rsidP="00922DA2">
      <w:pPr>
        <w:numPr>
          <w:ilvl w:val="0"/>
          <w:numId w:val="1"/>
        </w:numPr>
        <w:rPr>
          <w:rFonts w:eastAsia="Times New Roman"/>
          <w:color w:val="000000"/>
        </w:rPr>
      </w:pPr>
      <w:r>
        <w:rPr>
          <w:rFonts w:eastAsia="Times New Roman"/>
          <w:color w:val="000000"/>
        </w:rPr>
        <w:t>The irregular verbs conjugated where they are irregular.  They are:</w:t>
      </w:r>
      <w:r w:rsidR="00467F1C">
        <w:rPr>
          <w:rFonts w:eastAsia="Times New Roman"/>
          <w:color w:val="000000"/>
        </w:rPr>
        <w:tab/>
      </w:r>
      <w:r w:rsidR="00467F1C">
        <w:rPr>
          <w:rFonts w:eastAsia="Times New Roman"/>
          <w:color w:val="000000"/>
        </w:rPr>
        <w:tab/>
      </w:r>
      <w:r w:rsidR="00467F1C">
        <w:rPr>
          <w:rFonts w:eastAsia="Times New Roman"/>
          <w:color w:val="000000"/>
        </w:rPr>
        <w:tab/>
        <w:t>Indicative</w:t>
      </w:r>
      <w:r w:rsidR="00467F1C">
        <w:rPr>
          <w:rFonts w:eastAsia="Times New Roman"/>
          <w:color w:val="000000"/>
        </w:rPr>
        <w:tab/>
      </w:r>
      <w:r w:rsidR="00467F1C">
        <w:rPr>
          <w:rFonts w:eastAsia="Times New Roman"/>
          <w:color w:val="000000"/>
        </w:rPr>
        <w:tab/>
        <w:t>Subjunctive</w:t>
      </w:r>
    </w:p>
    <w:p w:rsidR="00616E2F" w:rsidRDefault="00616E2F" w:rsidP="00616E2F">
      <w:pPr>
        <w:numPr>
          <w:ilvl w:val="2"/>
          <w:numId w:val="1"/>
        </w:numPr>
        <w:rPr>
          <w:rFonts w:eastAsia="Times New Roman"/>
          <w:color w:val="000000"/>
        </w:rPr>
      </w:pPr>
      <w:r>
        <w:rPr>
          <w:rFonts w:eastAsia="Times New Roman"/>
          <w:color w:val="000000"/>
        </w:rPr>
        <w:t>Sum</w:t>
      </w:r>
      <w:r w:rsidR="00467F1C">
        <w:rPr>
          <w:rFonts w:eastAsia="Times New Roman"/>
          <w:color w:val="000000"/>
        </w:rPr>
        <w:tab/>
      </w:r>
      <w:r w:rsidR="00467F1C">
        <w:rPr>
          <w:rFonts w:eastAsia="Times New Roman"/>
          <w:color w:val="000000"/>
        </w:rPr>
        <w:tab/>
        <w:t>pres., imp., fut.</w:t>
      </w:r>
      <w:r w:rsidR="00467F1C">
        <w:rPr>
          <w:rFonts w:eastAsia="Times New Roman"/>
          <w:color w:val="000000"/>
        </w:rPr>
        <w:tab/>
        <w:t>Pres.</w:t>
      </w:r>
    </w:p>
    <w:p w:rsidR="00616E2F" w:rsidRDefault="00616E2F" w:rsidP="00616E2F">
      <w:pPr>
        <w:numPr>
          <w:ilvl w:val="2"/>
          <w:numId w:val="1"/>
        </w:numPr>
        <w:rPr>
          <w:rFonts w:eastAsia="Times New Roman"/>
          <w:color w:val="000000"/>
        </w:rPr>
      </w:pPr>
      <w:r>
        <w:rPr>
          <w:rFonts w:eastAsia="Times New Roman"/>
          <w:color w:val="000000"/>
        </w:rPr>
        <w:t>Possum</w:t>
      </w:r>
      <w:r w:rsidR="00467F1C">
        <w:rPr>
          <w:rFonts w:eastAsia="Times New Roman"/>
          <w:color w:val="000000"/>
        </w:rPr>
        <w:tab/>
        <w:t>pres., imp., fut.</w:t>
      </w:r>
      <w:r w:rsidR="00467F1C">
        <w:rPr>
          <w:rFonts w:eastAsia="Times New Roman"/>
          <w:color w:val="000000"/>
        </w:rPr>
        <w:tab/>
        <w:t>Pres.</w:t>
      </w:r>
    </w:p>
    <w:p w:rsidR="00616E2F" w:rsidRDefault="00616E2F" w:rsidP="00616E2F">
      <w:pPr>
        <w:numPr>
          <w:ilvl w:val="2"/>
          <w:numId w:val="1"/>
        </w:numPr>
        <w:rPr>
          <w:rFonts w:eastAsia="Times New Roman"/>
          <w:color w:val="000000"/>
        </w:rPr>
      </w:pPr>
      <w:proofErr w:type="spellStart"/>
      <w:r>
        <w:rPr>
          <w:rFonts w:eastAsia="Times New Roman"/>
          <w:color w:val="000000"/>
        </w:rPr>
        <w:t>Volo</w:t>
      </w:r>
      <w:proofErr w:type="spellEnd"/>
      <w:r w:rsidR="00467F1C">
        <w:rPr>
          <w:rFonts w:eastAsia="Times New Roman"/>
          <w:color w:val="000000"/>
        </w:rPr>
        <w:tab/>
      </w:r>
      <w:r w:rsidR="00467F1C">
        <w:rPr>
          <w:rFonts w:eastAsia="Times New Roman"/>
          <w:color w:val="000000"/>
        </w:rPr>
        <w:tab/>
        <w:t>pres.</w:t>
      </w:r>
      <w:r w:rsidR="00467F1C">
        <w:rPr>
          <w:rFonts w:eastAsia="Times New Roman"/>
          <w:color w:val="000000"/>
        </w:rPr>
        <w:tab/>
      </w:r>
      <w:r w:rsidR="00467F1C">
        <w:rPr>
          <w:rFonts w:eastAsia="Times New Roman"/>
          <w:color w:val="000000"/>
        </w:rPr>
        <w:tab/>
      </w:r>
      <w:r w:rsidR="00467F1C">
        <w:rPr>
          <w:rFonts w:eastAsia="Times New Roman"/>
          <w:color w:val="000000"/>
        </w:rPr>
        <w:tab/>
        <w:t>Pres.</w:t>
      </w:r>
    </w:p>
    <w:p w:rsidR="00616E2F" w:rsidRDefault="00616E2F" w:rsidP="00616E2F">
      <w:pPr>
        <w:numPr>
          <w:ilvl w:val="2"/>
          <w:numId w:val="1"/>
        </w:numPr>
        <w:rPr>
          <w:rFonts w:eastAsia="Times New Roman"/>
          <w:color w:val="000000"/>
        </w:rPr>
      </w:pPr>
      <w:r>
        <w:rPr>
          <w:rFonts w:eastAsia="Times New Roman"/>
          <w:color w:val="000000"/>
        </w:rPr>
        <w:t>Nolo</w:t>
      </w:r>
      <w:r w:rsidR="00467F1C">
        <w:rPr>
          <w:rFonts w:eastAsia="Times New Roman"/>
          <w:color w:val="000000"/>
        </w:rPr>
        <w:tab/>
      </w:r>
      <w:r w:rsidR="00467F1C">
        <w:rPr>
          <w:rFonts w:eastAsia="Times New Roman"/>
          <w:color w:val="000000"/>
        </w:rPr>
        <w:tab/>
        <w:t>pres.</w:t>
      </w:r>
      <w:r w:rsidR="00467F1C">
        <w:rPr>
          <w:rFonts w:eastAsia="Times New Roman"/>
          <w:color w:val="000000"/>
        </w:rPr>
        <w:tab/>
      </w:r>
      <w:r w:rsidR="00467F1C">
        <w:rPr>
          <w:rFonts w:eastAsia="Times New Roman"/>
          <w:color w:val="000000"/>
        </w:rPr>
        <w:tab/>
      </w:r>
      <w:r w:rsidR="00467F1C">
        <w:rPr>
          <w:rFonts w:eastAsia="Times New Roman"/>
          <w:color w:val="000000"/>
        </w:rPr>
        <w:tab/>
        <w:t>Pres.</w:t>
      </w:r>
    </w:p>
    <w:p w:rsidR="00616E2F" w:rsidRDefault="00616E2F" w:rsidP="00616E2F">
      <w:pPr>
        <w:numPr>
          <w:ilvl w:val="2"/>
          <w:numId w:val="1"/>
        </w:numPr>
        <w:rPr>
          <w:rFonts w:eastAsia="Times New Roman"/>
          <w:color w:val="000000"/>
        </w:rPr>
      </w:pPr>
      <w:proofErr w:type="spellStart"/>
      <w:r>
        <w:rPr>
          <w:rFonts w:eastAsia="Times New Roman"/>
          <w:color w:val="000000"/>
        </w:rPr>
        <w:t>Malo</w:t>
      </w:r>
      <w:proofErr w:type="spellEnd"/>
      <w:r w:rsidR="00467F1C">
        <w:rPr>
          <w:rFonts w:eastAsia="Times New Roman"/>
          <w:color w:val="000000"/>
        </w:rPr>
        <w:tab/>
      </w:r>
      <w:r w:rsidR="00467F1C">
        <w:rPr>
          <w:rFonts w:eastAsia="Times New Roman"/>
          <w:color w:val="000000"/>
        </w:rPr>
        <w:tab/>
        <w:t>pres.</w:t>
      </w:r>
      <w:r w:rsidR="00467F1C">
        <w:rPr>
          <w:rFonts w:eastAsia="Times New Roman"/>
          <w:color w:val="000000"/>
        </w:rPr>
        <w:tab/>
      </w:r>
      <w:r w:rsidR="00467F1C">
        <w:rPr>
          <w:rFonts w:eastAsia="Times New Roman"/>
          <w:color w:val="000000"/>
        </w:rPr>
        <w:tab/>
      </w:r>
      <w:r w:rsidR="00467F1C">
        <w:rPr>
          <w:rFonts w:eastAsia="Times New Roman"/>
          <w:color w:val="000000"/>
        </w:rPr>
        <w:tab/>
        <w:t>Pres.</w:t>
      </w:r>
    </w:p>
    <w:p w:rsidR="00616E2F" w:rsidRDefault="00616E2F" w:rsidP="00616E2F">
      <w:pPr>
        <w:numPr>
          <w:ilvl w:val="2"/>
          <w:numId w:val="1"/>
        </w:numPr>
        <w:rPr>
          <w:rFonts w:eastAsia="Times New Roman"/>
          <w:color w:val="000000"/>
        </w:rPr>
      </w:pPr>
      <w:proofErr w:type="spellStart"/>
      <w:r>
        <w:rPr>
          <w:rFonts w:eastAsia="Times New Roman"/>
          <w:color w:val="000000"/>
        </w:rPr>
        <w:lastRenderedPageBreak/>
        <w:t>Eo</w:t>
      </w:r>
      <w:proofErr w:type="spellEnd"/>
      <w:r w:rsidR="00467F1C">
        <w:rPr>
          <w:rFonts w:eastAsia="Times New Roman"/>
          <w:color w:val="000000"/>
        </w:rPr>
        <w:tab/>
      </w:r>
      <w:r w:rsidR="00467F1C">
        <w:rPr>
          <w:rFonts w:eastAsia="Times New Roman"/>
          <w:color w:val="000000"/>
        </w:rPr>
        <w:tab/>
        <w:t>pres., imp., fut.</w:t>
      </w:r>
      <w:r w:rsidR="00467F1C">
        <w:rPr>
          <w:rFonts w:eastAsia="Times New Roman"/>
          <w:color w:val="000000"/>
        </w:rPr>
        <w:tab/>
        <w:t>Pres.</w:t>
      </w:r>
    </w:p>
    <w:p w:rsidR="00616E2F" w:rsidRPr="00616E2F" w:rsidRDefault="00616E2F" w:rsidP="00616E2F">
      <w:pPr>
        <w:numPr>
          <w:ilvl w:val="2"/>
          <w:numId w:val="1"/>
        </w:numPr>
        <w:rPr>
          <w:rFonts w:eastAsia="Times New Roman"/>
          <w:color w:val="000000"/>
        </w:rPr>
      </w:pPr>
      <w:proofErr w:type="spellStart"/>
      <w:r>
        <w:rPr>
          <w:rFonts w:eastAsia="Times New Roman"/>
          <w:color w:val="000000"/>
        </w:rPr>
        <w:t>Fero</w:t>
      </w:r>
      <w:proofErr w:type="spellEnd"/>
      <w:r w:rsidR="00467F1C">
        <w:rPr>
          <w:rFonts w:eastAsia="Times New Roman"/>
          <w:color w:val="000000"/>
        </w:rPr>
        <w:tab/>
      </w:r>
      <w:r w:rsidR="00467F1C">
        <w:rPr>
          <w:rFonts w:eastAsia="Times New Roman"/>
          <w:color w:val="000000"/>
        </w:rPr>
        <w:tab/>
        <w:t>pres.</w:t>
      </w:r>
      <w:r w:rsidR="00467F1C">
        <w:rPr>
          <w:rFonts w:eastAsia="Times New Roman"/>
          <w:color w:val="000000"/>
        </w:rPr>
        <w:tab/>
      </w:r>
      <w:r w:rsidR="00467F1C">
        <w:rPr>
          <w:rFonts w:eastAsia="Times New Roman"/>
          <w:color w:val="000000"/>
        </w:rPr>
        <w:tab/>
      </w:r>
      <w:r w:rsidR="00467F1C">
        <w:rPr>
          <w:rFonts w:eastAsia="Times New Roman"/>
          <w:color w:val="000000"/>
        </w:rPr>
        <w:tab/>
        <w:t>Pres.</w:t>
      </w:r>
    </w:p>
    <w:p w:rsidR="00922DA2" w:rsidRDefault="00616E2F" w:rsidP="00922DA2">
      <w:pPr>
        <w:numPr>
          <w:ilvl w:val="0"/>
          <w:numId w:val="1"/>
        </w:numPr>
        <w:rPr>
          <w:rFonts w:eastAsia="Times New Roman"/>
          <w:color w:val="000000"/>
        </w:rPr>
      </w:pPr>
      <w:r>
        <w:rPr>
          <w:rFonts w:eastAsia="Times New Roman"/>
          <w:color w:val="000000"/>
        </w:rPr>
        <w:t xml:space="preserve">There must be one example Latin sentence and one example English sentence for each clause. The illustrated usage must be highlighted or printed in a different color.  For example, to illustrate purpose clause, you could have:  </w:t>
      </w:r>
      <w:proofErr w:type="spellStart"/>
      <w:r>
        <w:rPr>
          <w:rFonts w:eastAsia="Times New Roman"/>
          <w:color w:val="000000"/>
        </w:rPr>
        <w:t>Navigamus</w:t>
      </w:r>
      <w:proofErr w:type="spellEnd"/>
      <w:r>
        <w:rPr>
          <w:rFonts w:eastAsia="Times New Roman"/>
          <w:color w:val="000000"/>
        </w:rPr>
        <w:t xml:space="preserve"> </w:t>
      </w:r>
      <w:proofErr w:type="spellStart"/>
      <w:r w:rsidRPr="00B20776">
        <w:rPr>
          <w:rFonts w:eastAsia="Times New Roman"/>
          <w:color w:val="000000"/>
          <w:highlight w:val="yellow"/>
        </w:rPr>
        <w:t>ut</w:t>
      </w:r>
      <w:proofErr w:type="spellEnd"/>
      <w:r w:rsidRPr="00B20776">
        <w:rPr>
          <w:rFonts w:eastAsia="Times New Roman"/>
          <w:color w:val="000000"/>
          <w:highlight w:val="yellow"/>
        </w:rPr>
        <w:t xml:space="preserve"> </w:t>
      </w:r>
      <w:proofErr w:type="spellStart"/>
      <w:r w:rsidRPr="00B20776">
        <w:rPr>
          <w:rFonts w:eastAsia="Times New Roman"/>
          <w:color w:val="000000"/>
          <w:highlight w:val="yellow"/>
        </w:rPr>
        <w:t>Romam</w:t>
      </w:r>
      <w:proofErr w:type="spellEnd"/>
      <w:r w:rsidRPr="00B20776">
        <w:rPr>
          <w:rFonts w:eastAsia="Times New Roman"/>
          <w:color w:val="000000"/>
          <w:highlight w:val="yellow"/>
        </w:rPr>
        <w:t xml:space="preserve"> </w:t>
      </w:r>
      <w:proofErr w:type="spellStart"/>
      <w:r w:rsidRPr="00B20776">
        <w:rPr>
          <w:rFonts w:eastAsia="Times New Roman"/>
          <w:color w:val="000000"/>
          <w:highlight w:val="yellow"/>
        </w:rPr>
        <w:t>videamus</w:t>
      </w:r>
      <w:proofErr w:type="spellEnd"/>
      <w:r>
        <w:rPr>
          <w:rFonts w:eastAsia="Times New Roman"/>
          <w:color w:val="000000"/>
        </w:rPr>
        <w:t xml:space="preserve">.  “We sail </w:t>
      </w:r>
      <w:r w:rsidRPr="00B20776">
        <w:rPr>
          <w:rFonts w:eastAsia="Times New Roman"/>
          <w:color w:val="000000"/>
          <w:highlight w:val="yellow"/>
        </w:rPr>
        <w:t>so that we may see Rome</w:t>
      </w:r>
      <w:r>
        <w:rPr>
          <w:rFonts w:eastAsia="Times New Roman"/>
          <w:color w:val="000000"/>
        </w:rPr>
        <w:t>.”  You would have the words “</w:t>
      </w:r>
      <w:proofErr w:type="spellStart"/>
      <w:r>
        <w:rPr>
          <w:rFonts w:eastAsia="Times New Roman"/>
          <w:color w:val="000000"/>
        </w:rPr>
        <w:t>ut</w:t>
      </w:r>
      <w:proofErr w:type="spellEnd"/>
      <w:r>
        <w:rPr>
          <w:rFonts w:eastAsia="Times New Roman"/>
          <w:color w:val="000000"/>
        </w:rPr>
        <w:t xml:space="preserve"> </w:t>
      </w:r>
      <w:proofErr w:type="spellStart"/>
      <w:r>
        <w:rPr>
          <w:rFonts w:eastAsia="Times New Roman"/>
          <w:color w:val="000000"/>
        </w:rPr>
        <w:t>Romam</w:t>
      </w:r>
      <w:proofErr w:type="spellEnd"/>
      <w:r>
        <w:rPr>
          <w:rFonts w:eastAsia="Times New Roman"/>
          <w:color w:val="000000"/>
        </w:rPr>
        <w:t xml:space="preserve"> </w:t>
      </w:r>
      <w:proofErr w:type="spellStart"/>
      <w:r>
        <w:rPr>
          <w:rFonts w:eastAsia="Times New Roman"/>
          <w:color w:val="000000"/>
        </w:rPr>
        <w:t>videamus</w:t>
      </w:r>
      <w:proofErr w:type="spellEnd"/>
      <w:r>
        <w:rPr>
          <w:rFonts w:eastAsia="Times New Roman"/>
          <w:color w:val="000000"/>
        </w:rPr>
        <w:t>” and “so that we may see Rome” in a different color.  The clauses are:</w:t>
      </w:r>
    </w:p>
    <w:p w:rsidR="00467F1C" w:rsidRDefault="00467F1C" w:rsidP="00467F1C">
      <w:pPr>
        <w:numPr>
          <w:ilvl w:val="2"/>
          <w:numId w:val="1"/>
        </w:numPr>
        <w:rPr>
          <w:rFonts w:eastAsia="Times New Roman"/>
          <w:color w:val="000000"/>
        </w:rPr>
      </w:pPr>
      <w:r>
        <w:rPr>
          <w:rFonts w:eastAsia="Times New Roman"/>
          <w:color w:val="000000"/>
        </w:rPr>
        <w:t>Sequence of tenses</w:t>
      </w:r>
    </w:p>
    <w:p w:rsidR="00616E2F" w:rsidRDefault="00616E2F" w:rsidP="00616E2F">
      <w:pPr>
        <w:numPr>
          <w:ilvl w:val="2"/>
          <w:numId w:val="1"/>
        </w:numPr>
        <w:rPr>
          <w:rFonts w:eastAsia="Times New Roman"/>
          <w:color w:val="000000"/>
        </w:rPr>
      </w:pPr>
      <w:r>
        <w:rPr>
          <w:rFonts w:eastAsia="Times New Roman"/>
          <w:color w:val="000000"/>
        </w:rPr>
        <w:t>Purpose</w:t>
      </w:r>
    </w:p>
    <w:p w:rsidR="00616E2F" w:rsidRDefault="00616E2F" w:rsidP="00616E2F">
      <w:pPr>
        <w:numPr>
          <w:ilvl w:val="2"/>
          <w:numId w:val="1"/>
        </w:numPr>
        <w:rPr>
          <w:rFonts w:eastAsia="Times New Roman"/>
          <w:color w:val="000000"/>
        </w:rPr>
      </w:pPr>
      <w:r>
        <w:rPr>
          <w:rFonts w:eastAsia="Times New Roman"/>
          <w:color w:val="000000"/>
        </w:rPr>
        <w:t>Result</w:t>
      </w:r>
      <w:bookmarkStart w:id="0" w:name="_GoBack"/>
      <w:bookmarkEnd w:id="0"/>
    </w:p>
    <w:p w:rsidR="00616E2F" w:rsidRDefault="00616E2F" w:rsidP="00616E2F">
      <w:pPr>
        <w:numPr>
          <w:ilvl w:val="2"/>
          <w:numId w:val="1"/>
        </w:numPr>
        <w:rPr>
          <w:rFonts w:eastAsia="Times New Roman"/>
          <w:color w:val="000000"/>
        </w:rPr>
      </w:pPr>
      <w:r>
        <w:rPr>
          <w:rFonts w:eastAsia="Times New Roman"/>
          <w:color w:val="000000"/>
        </w:rPr>
        <w:t>Relative</w:t>
      </w:r>
    </w:p>
    <w:p w:rsidR="00616E2F" w:rsidRDefault="00616E2F" w:rsidP="00616E2F">
      <w:pPr>
        <w:numPr>
          <w:ilvl w:val="2"/>
          <w:numId w:val="1"/>
        </w:numPr>
        <w:rPr>
          <w:rFonts w:eastAsia="Times New Roman"/>
          <w:color w:val="000000"/>
        </w:rPr>
      </w:pPr>
      <w:r>
        <w:rPr>
          <w:rFonts w:eastAsia="Times New Roman"/>
          <w:color w:val="000000"/>
        </w:rPr>
        <w:t>Characteristic</w:t>
      </w:r>
    </w:p>
    <w:p w:rsidR="00616E2F" w:rsidRDefault="00616E2F" w:rsidP="00616E2F">
      <w:pPr>
        <w:numPr>
          <w:ilvl w:val="2"/>
          <w:numId w:val="1"/>
        </w:numPr>
        <w:rPr>
          <w:rFonts w:eastAsia="Times New Roman"/>
          <w:color w:val="000000"/>
        </w:rPr>
      </w:pPr>
      <w:r>
        <w:rPr>
          <w:rFonts w:eastAsia="Times New Roman"/>
          <w:color w:val="000000"/>
        </w:rPr>
        <w:t xml:space="preserve">Three </w:t>
      </w:r>
      <w:r>
        <w:rPr>
          <w:rFonts w:eastAsia="Times New Roman"/>
          <w:i/>
          <w:color w:val="000000"/>
        </w:rPr>
        <w:t>cum</w:t>
      </w:r>
      <w:r>
        <w:rPr>
          <w:rFonts w:eastAsia="Times New Roman"/>
          <w:color w:val="000000"/>
        </w:rPr>
        <w:t xml:space="preserve"> clauses</w:t>
      </w:r>
    </w:p>
    <w:p w:rsidR="00616E2F" w:rsidRDefault="00616E2F" w:rsidP="00616E2F">
      <w:pPr>
        <w:numPr>
          <w:ilvl w:val="2"/>
          <w:numId w:val="1"/>
        </w:numPr>
        <w:rPr>
          <w:rFonts w:eastAsia="Times New Roman"/>
          <w:color w:val="000000"/>
        </w:rPr>
      </w:pPr>
      <w:r>
        <w:rPr>
          <w:rFonts w:eastAsia="Times New Roman"/>
          <w:color w:val="000000"/>
        </w:rPr>
        <w:t>Genitive of purpose</w:t>
      </w:r>
    </w:p>
    <w:p w:rsidR="00616E2F" w:rsidRDefault="00616E2F" w:rsidP="00616E2F">
      <w:pPr>
        <w:numPr>
          <w:ilvl w:val="2"/>
          <w:numId w:val="1"/>
        </w:numPr>
        <w:rPr>
          <w:rFonts w:eastAsia="Times New Roman"/>
          <w:color w:val="000000"/>
        </w:rPr>
      </w:pPr>
      <w:r>
        <w:rPr>
          <w:rFonts w:eastAsia="Times New Roman"/>
          <w:color w:val="000000"/>
        </w:rPr>
        <w:t>Dative of purpose</w:t>
      </w:r>
    </w:p>
    <w:p w:rsidR="00616E2F" w:rsidRDefault="00616E2F" w:rsidP="00616E2F">
      <w:pPr>
        <w:numPr>
          <w:ilvl w:val="2"/>
          <w:numId w:val="1"/>
        </w:numPr>
        <w:rPr>
          <w:rFonts w:eastAsia="Times New Roman"/>
          <w:color w:val="000000"/>
        </w:rPr>
      </w:pPr>
      <w:r>
        <w:rPr>
          <w:rFonts w:eastAsia="Times New Roman"/>
          <w:color w:val="000000"/>
        </w:rPr>
        <w:t>Accusative of purpose</w:t>
      </w:r>
    </w:p>
    <w:p w:rsidR="00616E2F" w:rsidRDefault="00616E2F" w:rsidP="00616E2F">
      <w:pPr>
        <w:numPr>
          <w:ilvl w:val="2"/>
          <w:numId w:val="1"/>
        </w:numPr>
        <w:rPr>
          <w:rFonts w:eastAsia="Times New Roman"/>
          <w:color w:val="000000"/>
        </w:rPr>
      </w:pPr>
      <w:r>
        <w:rPr>
          <w:rFonts w:eastAsia="Times New Roman"/>
          <w:color w:val="000000"/>
        </w:rPr>
        <w:t>Passive periphrastic</w:t>
      </w:r>
    </w:p>
    <w:p w:rsidR="00616E2F" w:rsidRDefault="00616E2F" w:rsidP="00616E2F">
      <w:pPr>
        <w:numPr>
          <w:ilvl w:val="2"/>
          <w:numId w:val="1"/>
        </w:numPr>
        <w:rPr>
          <w:rFonts w:eastAsia="Times New Roman"/>
          <w:color w:val="000000"/>
        </w:rPr>
      </w:pPr>
      <w:r>
        <w:rPr>
          <w:rFonts w:eastAsia="Times New Roman"/>
          <w:color w:val="000000"/>
        </w:rPr>
        <w:t>Indirect statement</w:t>
      </w:r>
      <w:r w:rsidR="00467F1C">
        <w:rPr>
          <w:rFonts w:eastAsia="Times New Roman"/>
          <w:color w:val="000000"/>
        </w:rPr>
        <w:t xml:space="preserve"> + chart</w:t>
      </w:r>
    </w:p>
    <w:p w:rsidR="00616E2F" w:rsidRDefault="00616E2F" w:rsidP="00616E2F">
      <w:pPr>
        <w:numPr>
          <w:ilvl w:val="2"/>
          <w:numId w:val="1"/>
        </w:numPr>
        <w:rPr>
          <w:rFonts w:eastAsia="Times New Roman"/>
          <w:color w:val="000000"/>
        </w:rPr>
      </w:pPr>
      <w:r>
        <w:rPr>
          <w:rFonts w:eastAsia="Times New Roman"/>
          <w:color w:val="000000"/>
        </w:rPr>
        <w:t>Indirect question</w:t>
      </w:r>
    </w:p>
    <w:p w:rsidR="00922DA2" w:rsidRDefault="00922DA2" w:rsidP="00922DA2">
      <w:pPr>
        <w:rPr>
          <w:rFonts w:eastAsia="Times New Roman"/>
          <w:color w:val="000000"/>
        </w:rPr>
      </w:pPr>
    </w:p>
    <w:p w:rsidR="00922DA2" w:rsidRDefault="00922DA2" w:rsidP="00922DA2">
      <w:pPr>
        <w:rPr>
          <w:rFonts w:eastAsia="Times New Roman"/>
          <w:color w:val="000000"/>
        </w:rPr>
      </w:pPr>
    </w:p>
    <w:p w:rsidR="00922DA2" w:rsidRDefault="00922DA2" w:rsidP="00922DA2">
      <w:r>
        <w:rPr>
          <w:rFonts w:eastAsia="Times New Roman"/>
          <w:color w:val="000000"/>
        </w:rPr>
        <w:t>If you have been taking notes all year, this project is nothing more than typing your handwritten notes.  You already have everything you need.  If you have missed anything, this is your chance to fill in the gaps by asking someone else or Mr. Perkins.</w:t>
      </w:r>
    </w:p>
    <w:p w:rsidR="00483347" w:rsidRDefault="000D25BC"/>
    <w:sectPr w:rsidR="00483347" w:rsidSect="00A13974">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52AB2"/>
    <w:multiLevelType w:val="hybridMultilevel"/>
    <w:tmpl w:val="3014E534"/>
    <w:lvl w:ilvl="0" w:tplc="216EE3E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A2"/>
    <w:rsid w:val="000D25BC"/>
    <w:rsid w:val="0040302B"/>
    <w:rsid w:val="00467F1C"/>
    <w:rsid w:val="004A615E"/>
    <w:rsid w:val="00616E2F"/>
    <w:rsid w:val="00912035"/>
    <w:rsid w:val="00922DA2"/>
    <w:rsid w:val="00B20776"/>
    <w:rsid w:val="00E1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A2"/>
    <w:pPr>
      <w:spacing w:after="0" w:line="240" w:lineRule="auto"/>
    </w:pPr>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A2"/>
    <w:pPr>
      <w:spacing w:after="0" w:line="240" w:lineRule="auto"/>
    </w:pPr>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61B0-D4A8-4AE8-BC51-CF3F195D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MSD</cp:lastModifiedBy>
  <cp:revision>4</cp:revision>
  <dcterms:created xsi:type="dcterms:W3CDTF">2013-04-30T10:59:00Z</dcterms:created>
  <dcterms:modified xsi:type="dcterms:W3CDTF">2014-03-17T14:08:00Z</dcterms:modified>
</cp:coreProperties>
</file>